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3C9FA" w14:textId="154C2DCC" w:rsidR="00FE0EED" w:rsidRDefault="00FE0EED" w:rsidP="00FE0EED">
      <w:pPr>
        <w:tabs>
          <w:tab w:val="center" w:pos="4536"/>
          <w:tab w:val="right" w:pos="9072"/>
        </w:tabs>
        <w:spacing w:before="0" w:after="0" w:line="240" w:lineRule="auto"/>
        <w:jc w:val="right"/>
        <w:rPr>
          <w:rFonts w:eastAsia="Times New Roman" w:cs="Calibri"/>
          <w:b/>
          <w:i/>
          <w:szCs w:val="20"/>
          <w:lang w:eastAsia="ar-SA"/>
        </w:rPr>
      </w:pPr>
      <w:r w:rsidRPr="003470FA">
        <w:rPr>
          <w:rFonts w:eastAsia="Times New Roman" w:cs="Calibri"/>
          <w:b/>
          <w:i/>
          <w:szCs w:val="20"/>
          <w:lang w:eastAsia="ar-SA"/>
        </w:rPr>
        <w:t xml:space="preserve">Załącznik nr </w:t>
      </w:r>
      <w:r w:rsidR="00DF76E4">
        <w:rPr>
          <w:rFonts w:eastAsia="Times New Roman" w:cs="Calibri"/>
          <w:b/>
          <w:i/>
          <w:szCs w:val="20"/>
          <w:lang w:eastAsia="ar-SA"/>
        </w:rPr>
        <w:t>5</w:t>
      </w:r>
      <w:r w:rsidRPr="003470FA">
        <w:rPr>
          <w:rFonts w:eastAsia="Times New Roman" w:cs="Calibri"/>
          <w:b/>
          <w:i/>
          <w:szCs w:val="20"/>
          <w:lang w:eastAsia="ar-SA"/>
        </w:rPr>
        <w:t xml:space="preserve"> do SWZ</w:t>
      </w:r>
    </w:p>
    <w:p w14:paraId="20E11B5A" w14:textId="6C49A1D3" w:rsidR="00110D2B" w:rsidRPr="003470FA" w:rsidRDefault="00110D2B" w:rsidP="00FE0EED">
      <w:pPr>
        <w:tabs>
          <w:tab w:val="center" w:pos="4536"/>
          <w:tab w:val="right" w:pos="9072"/>
        </w:tabs>
        <w:spacing w:before="0" w:after="0" w:line="240" w:lineRule="auto"/>
        <w:jc w:val="right"/>
        <w:rPr>
          <w:rFonts w:eastAsia="Times New Roman" w:cs="Calibri"/>
          <w:b/>
          <w:i/>
          <w:szCs w:val="20"/>
          <w:lang w:eastAsia="ar-SA"/>
        </w:rPr>
      </w:pPr>
      <w:r>
        <w:rPr>
          <w:rFonts w:eastAsia="Times New Roman" w:cs="Calibri"/>
          <w:b/>
          <w:i/>
          <w:szCs w:val="20"/>
          <w:lang w:eastAsia="ar-SA"/>
        </w:rPr>
        <w:t>Załącznik nr 2 do umowy</w:t>
      </w:r>
    </w:p>
    <w:p w14:paraId="0BB86612" w14:textId="209D9C86" w:rsidR="00FE0EED" w:rsidRPr="00180FAF" w:rsidRDefault="00DC5150" w:rsidP="00FE0EED">
      <w:pPr>
        <w:tabs>
          <w:tab w:val="center" w:pos="4536"/>
          <w:tab w:val="right" w:pos="9072"/>
        </w:tabs>
        <w:spacing w:before="0" w:after="0" w:line="240" w:lineRule="auto"/>
        <w:jc w:val="right"/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</w:pPr>
      <w:r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Zakup o</w:t>
      </w:r>
      <w:r w:rsidRPr="00DC5150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pas</w:t>
      </w:r>
      <w:r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e</w:t>
      </w:r>
      <w:r w:rsidRPr="00DC5150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k monitorując</w:t>
      </w:r>
      <w:r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ych</w:t>
      </w:r>
      <w:r w:rsidRPr="00DC5150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 xml:space="preserve"> aktywność fizyczną (</w:t>
      </w:r>
      <w:proofErr w:type="spellStart"/>
      <w:r w:rsidRPr="00DC5150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smartband</w:t>
      </w:r>
      <w:proofErr w:type="spellEnd"/>
      <w:r w:rsidRPr="00DC5150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)</w:t>
      </w:r>
    </w:p>
    <w:p w14:paraId="3B7AA649" w14:textId="249CD61E" w:rsidR="00A919C1" w:rsidRPr="00FE0EED" w:rsidRDefault="00FE0EED" w:rsidP="00FE0EED">
      <w:pPr>
        <w:spacing w:before="0" w:after="0" w:line="240" w:lineRule="auto"/>
        <w:jc w:val="right"/>
        <w:rPr>
          <w:rFonts w:ascii="Calibri" w:eastAsia="Times New Roman" w:hAnsi="Calibri" w:cs="Calibri"/>
          <w:b/>
          <w:sz w:val="22"/>
          <w:lang w:eastAsia="pl-PL"/>
        </w:rPr>
      </w:pPr>
      <w:bookmarkStart w:id="0" w:name="_Hlk219223935"/>
      <w:proofErr w:type="spellStart"/>
      <w:r w:rsidRPr="00180FAF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Szp</w:t>
      </w:r>
      <w:proofErr w:type="spellEnd"/>
      <w:r w:rsidRPr="00180FAF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/FZ</w:t>
      </w:r>
      <w:r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/Spr-</w:t>
      </w:r>
      <w:r w:rsidR="00125DB3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2</w:t>
      </w:r>
      <w:r w:rsidR="00410BAF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A</w:t>
      </w:r>
      <w:r w:rsidRPr="00180FAF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/</w:t>
      </w:r>
      <w:r w:rsidR="00894E81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 xml:space="preserve"> RESET /</w:t>
      </w:r>
      <w:r w:rsidRPr="00180FAF"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202</w:t>
      </w:r>
      <w:r>
        <w:rPr>
          <w:rFonts w:eastAsia="Times New Roman" w:cs="Calibri"/>
          <w:b/>
          <w:bCs/>
          <w:i/>
          <w:iCs/>
          <w:color w:val="00000A"/>
          <w:szCs w:val="20"/>
          <w:lang w:eastAsia="ar-SA"/>
        </w:rPr>
        <w:t>6</w:t>
      </w:r>
      <w:bookmarkEnd w:id="0"/>
    </w:p>
    <w:p w14:paraId="73F44406" w14:textId="77777777" w:rsidR="000D26BD" w:rsidRPr="000D26BD" w:rsidRDefault="000D26BD" w:rsidP="000D26BD">
      <w:pPr>
        <w:tabs>
          <w:tab w:val="left" w:pos="432"/>
        </w:tabs>
        <w:spacing w:before="0" w:after="160"/>
        <w:jc w:val="left"/>
        <w:rPr>
          <w:rFonts w:ascii="Calibri" w:eastAsia="Batang" w:hAnsi="Calibri" w:cs="Calibri"/>
          <w:b/>
          <w:sz w:val="22"/>
          <w:lang w:eastAsia="pl-PL"/>
        </w:rPr>
      </w:pPr>
    </w:p>
    <w:p w14:paraId="7CE294D5" w14:textId="77777777" w:rsidR="000D26BD" w:rsidRPr="000D26BD" w:rsidRDefault="000D26BD" w:rsidP="000D26BD">
      <w:pPr>
        <w:spacing w:before="0" w:after="0" w:line="240" w:lineRule="auto"/>
        <w:ind w:right="-862"/>
        <w:jc w:val="center"/>
        <w:rPr>
          <w:rFonts w:ascii="Calibri" w:eastAsia="Times New Roman" w:hAnsi="Calibri" w:cs="Calibri"/>
          <w:b/>
          <w:sz w:val="22"/>
          <w:u w:val="single"/>
          <w:lang w:eastAsia="pl-PL"/>
        </w:rPr>
      </w:pPr>
      <w:r w:rsidRPr="000D26BD">
        <w:rPr>
          <w:rFonts w:ascii="Calibri" w:eastAsia="Times New Roman" w:hAnsi="Calibri" w:cs="Calibri"/>
          <w:b/>
          <w:sz w:val="22"/>
          <w:u w:val="single"/>
          <w:lang w:eastAsia="pl-PL"/>
        </w:rPr>
        <w:t xml:space="preserve">Zestawienie wymaganych minimalnych parametrów techniczno – użytkowych </w:t>
      </w:r>
    </w:p>
    <w:p w14:paraId="2036EA46" w14:textId="77777777" w:rsidR="000D26BD" w:rsidRPr="000D26BD" w:rsidRDefault="000D26BD" w:rsidP="000D26BD">
      <w:pPr>
        <w:spacing w:before="0" w:after="0" w:line="240" w:lineRule="auto"/>
        <w:ind w:right="-862"/>
        <w:jc w:val="left"/>
        <w:rPr>
          <w:rFonts w:ascii="Calibri" w:eastAsia="Times New Roman" w:hAnsi="Calibri" w:cs="Calibri"/>
          <w:b/>
          <w:sz w:val="22"/>
          <w:u w:val="single"/>
          <w:lang w:eastAsia="pl-PL"/>
        </w:rPr>
      </w:pPr>
    </w:p>
    <w:p w14:paraId="75C63F7E" w14:textId="0A6D448C" w:rsidR="000D26BD" w:rsidRPr="000D26BD" w:rsidRDefault="000D26BD" w:rsidP="000D26BD">
      <w:pPr>
        <w:tabs>
          <w:tab w:val="left" w:pos="432"/>
        </w:tabs>
        <w:spacing w:before="0" w:after="160"/>
        <w:jc w:val="left"/>
        <w:rPr>
          <w:rFonts w:ascii="Calibri" w:eastAsia="Batang" w:hAnsi="Calibri" w:cs="Calibri"/>
          <w:b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 xml:space="preserve">Przedmiot zamówienia </w:t>
      </w:r>
      <w:r w:rsidRPr="000D26BD">
        <w:rPr>
          <w:rFonts w:ascii="Calibri" w:eastAsia="Times New Roman" w:hAnsi="Calibri" w:cs="Calibri"/>
          <w:b/>
          <w:sz w:val="22"/>
          <w:lang w:eastAsia="pl-PL"/>
        </w:rPr>
        <w:t xml:space="preserve">– </w:t>
      </w:r>
      <w:r>
        <w:rPr>
          <w:rFonts w:ascii="Calibri" w:eastAsia="Batang" w:hAnsi="Calibri" w:cs="Calibri"/>
          <w:b/>
          <w:sz w:val="22"/>
          <w:lang w:eastAsia="pl-PL"/>
        </w:rPr>
        <w:t xml:space="preserve">Opaska monitorująca aktywność fizyczną </w:t>
      </w:r>
      <w:r w:rsidR="0071263C">
        <w:rPr>
          <w:rFonts w:ascii="Calibri" w:eastAsia="Batang" w:hAnsi="Calibri" w:cs="Calibri"/>
          <w:b/>
          <w:sz w:val="22"/>
          <w:lang w:eastAsia="pl-PL"/>
        </w:rPr>
        <w:t>(</w:t>
      </w:r>
      <w:proofErr w:type="spellStart"/>
      <w:r w:rsidR="0071263C">
        <w:rPr>
          <w:rFonts w:ascii="Calibri" w:eastAsia="Batang" w:hAnsi="Calibri" w:cs="Calibri"/>
          <w:b/>
          <w:sz w:val="22"/>
          <w:lang w:eastAsia="pl-PL"/>
        </w:rPr>
        <w:t>smartband</w:t>
      </w:r>
      <w:proofErr w:type="spellEnd"/>
      <w:r w:rsidR="0071263C">
        <w:rPr>
          <w:rFonts w:ascii="Calibri" w:eastAsia="Batang" w:hAnsi="Calibri" w:cs="Calibri"/>
          <w:b/>
          <w:sz w:val="22"/>
          <w:lang w:eastAsia="pl-PL"/>
        </w:rPr>
        <w:t>)</w:t>
      </w:r>
      <w:r w:rsidRPr="000D26BD">
        <w:rPr>
          <w:rFonts w:ascii="Calibri" w:eastAsia="Batang" w:hAnsi="Calibri" w:cs="Calibri"/>
          <w:b/>
          <w:sz w:val="22"/>
          <w:lang w:eastAsia="pl-PL"/>
        </w:rPr>
        <w:t xml:space="preserve"> – </w:t>
      </w:r>
      <w:r>
        <w:rPr>
          <w:rFonts w:ascii="Calibri" w:eastAsia="Batang" w:hAnsi="Calibri" w:cs="Calibri"/>
          <w:b/>
          <w:sz w:val="22"/>
          <w:lang w:eastAsia="pl-PL"/>
        </w:rPr>
        <w:t>800</w:t>
      </w:r>
      <w:r w:rsidRPr="000D26BD">
        <w:rPr>
          <w:rFonts w:ascii="Calibri" w:eastAsia="Batang" w:hAnsi="Calibri" w:cs="Calibri"/>
          <w:b/>
          <w:sz w:val="22"/>
          <w:lang w:eastAsia="pl-PL"/>
        </w:rPr>
        <w:t xml:space="preserve"> szt.</w:t>
      </w:r>
    </w:p>
    <w:p w14:paraId="517EAA3A" w14:textId="77777777" w:rsidR="000D26BD" w:rsidRP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>Nazwa własna …………………………………………………………...........................</w:t>
      </w:r>
      <w:r w:rsidRPr="000D26BD">
        <w:rPr>
          <w:rFonts w:ascii="Calibri" w:eastAsia="Times New Roman" w:hAnsi="Calibri" w:cs="Calibri"/>
          <w:sz w:val="22"/>
          <w:lang w:eastAsia="pl-PL"/>
        </w:rPr>
        <w:tab/>
      </w:r>
    </w:p>
    <w:p w14:paraId="03554AD1" w14:textId="77777777" w:rsidR="000D26BD" w:rsidRP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>Oferowany typ /model ………………………………………………………….............</w:t>
      </w:r>
    </w:p>
    <w:p w14:paraId="7A23DBEF" w14:textId="77777777" w:rsidR="000D26BD" w:rsidRP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>Nazwa producenta ………………………………………………………………………</w:t>
      </w:r>
    </w:p>
    <w:p w14:paraId="4CB95FE1" w14:textId="77777777" w:rsidR="000D26BD" w:rsidRP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>Nr katalogowy      …………………………………………………………………...............</w:t>
      </w:r>
    </w:p>
    <w:p w14:paraId="7EA01579" w14:textId="77777777" w:rsid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>Kraj pochodzenia / rok produkcji 2025</w:t>
      </w:r>
    </w:p>
    <w:p w14:paraId="0E24C702" w14:textId="77777777" w:rsid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</w:p>
    <w:p w14:paraId="67BC8DC4" w14:textId="2B5546AC" w:rsidR="000D26BD" w:rsidRPr="000D26BD" w:rsidRDefault="000D26BD" w:rsidP="000D26BD">
      <w:pPr>
        <w:spacing w:before="0" w:after="0" w:line="360" w:lineRule="auto"/>
        <w:ind w:right="-862"/>
        <w:jc w:val="left"/>
        <w:rPr>
          <w:rFonts w:ascii="Calibri" w:eastAsia="Times New Roman" w:hAnsi="Calibri" w:cs="Calibri"/>
          <w:sz w:val="22"/>
          <w:lang w:eastAsia="pl-PL"/>
        </w:rPr>
      </w:pPr>
      <w:bookmarkStart w:id="1" w:name="_Hlk219224649"/>
      <w:r w:rsidRPr="000D26BD">
        <w:rPr>
          <w:rFonts w:ascii="Calibri" w:eastAsia="Times New Roman" w:hAnsi="Calibri" w:cs="Calibri"/>
          <w:sz w:val="22"/>
          <w:lang w:eastAsia="pl-PL"/>
        </w:rPr>
        <w:t xml:space="preserve">Przedmiotem zamówienia jest </w:t>
      </w:r>
      <w:r w:rsidR="0071263C">
        <w:rPr>
          <w:rFonts w:ascii="Calibri" w:eastAsia="Times New Roman" w:hAnsi="Calibri" w:cs="Calibri"/>
          <w:sz w:val="22"/>
          <w:lang w:eastAsia="pl-PL"/>
        </w:rPr>
        <w:t xml:space="preserve">sukcesywna </w:t>
      </w:r>
      <w:r w:rsidRPr="000D26BD">
        <w:rPr>
          <w:rFonts w:ascii="Calibri" w:eastAsia="Times New Roman" w:hAnsi="Calibri" w:cs="Calibri"/>
          <w:sz w:val="22"/>
          <w:lang w:eastAsia="pl-PL"/>
        </w:rPr>
        <w:t>dostawa 800 sztuk opasek monitorujących aktywność fizyczną (</w:t>
      </w:r>
      <w:proofErr w:type="spellStart"/>
      <w:r w:rsidRPr="000D26BD">
        <w:rPr>
          <w:rFonts w:ascii="Calibri" w:eastAsia="Times New Roman" w:hAnsi="Calibri" w:cs="Calibri"/>
          <w:sz w:val="22"/>
          <w:lang w:eastAsia="pl-PL"/>
        </w:rPr>
        <w:t>smartbandów</w:t>
      </w:r>
      <w:proofErr w:type="spellEnd"/>
      <w:r w:rsidRPr="000D26BD">
        <w:rPr>
          <w:rFonts w:ascii="Calibri" w:eastAsia="Times New Roman" w:hAnsi="Calibri" w:cs="Calibri"/>
          <w:sz w:val="22"/>
          <w:lang w:eastAsia="pl-PL"/>
        </w:rPr>
        <w:t>), przeznaczonych do codziennego użytku oraz podstawowego monitorowania parametrów zdrowotnych użytkownika</w:t>
      </w:r>
    </w:p>
    <w:tbl>
      <w:tblPr>
        <w:tblW w:w="9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2023"/>
        <w:gridCol w:w="4407"/>
        <w:gridCol w:w="3043"/>
      </w:tblGrid>
      <w:tr w:rsidR="00547E2F" w:rsidRPr="00027EFF" w14:paraId="2C5689A1" w14:textId="77777777" w:rsidTr="00547E2F">
        <w:trPr>
          <w:trHeight w:val="40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14:paraId="6011CF8C" w14:textId="77777777" w:rsidR="00547E2F" w:rsidRPr="00027EFF" w:rsidRDefault="00547E2F" w:rsidP="002B2525">
            <w:pPr>
              <w:suppressAutoHyphens/>
              <w:spacing w:after="0" w:line="240" w:lineRule="auto"/>
              <w:rPr>
                <w:rFonts w:cs="Calibri"/>
                <w:b/>
                <w:bCs/>
                <w:lang w:eastAsia="ar-SA"/>
              </w:rPr>
            </w:pPr>
            <w:r w:rsidRPr="00027EFF">
              <w:rPr>
                <w:rFonts w:cs="Calibri"/>
                <w:b/>
                <w:bCs/>
                <w:lang w:eastAsia="ar-SA"/>
              </w:rPr>
              <w:t>Lp.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541CFB" w14:textId="77777777" w:rsidR="00547E2F" w:rsidRPr="00027EFF" w:rsidRDefault="00547E2F" w:rsidP="002B2525">
            <w:pPr>
              <w:pStyle w:val="Normalny1"/>
              <w:jc w:val="center"/>
              <w:rPr>
                <w:rFonts w:ascii="Calibri" w:eastAsia="Arial Narrow" w:hAnsi="Calibri" w:cs="Calibri"/>
                <w:b/>
                <w:bCs/>
                <w:sz w:val="22"/>
                <w:szCs w:val="22"/>
              </w:rPr>
            </w:pPr>
            <w:r w:rsidRPr="00027EF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Nazwa parametru </w:t>
            </w:r>
          </w:p>
        </w:tc>
        <w:tc>
          <w:tcPr>
            <w:tcW w:w="4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88AFA" w14:textId="77777777" w:rsidR="00547E2F" w:rsidRPr="00027EFF" w:rsidRDefault="00547E2F" w:rsidP="002B2525">
            <w:pPr>
              <w:pStyle w:val="Normalny1"/>
              <w:jc w:val="center"/>
              <w:rPr>
                <w:rFonts w:ascii="Calibri" w:eastAsia="Arial Narrow" w:hAnsi="Calibri" w:cs="Calibri"/>
                <w:b/>
                <w:bCs/>
                <w:sz w:val="22"/>
                <w:szCs w:val="22"/>
              </w:rPr>
            </w:pPr>
            <w:r w:rsidRPr="00027EFF">
              <w:rPr>
                <w:rFonts w:ascii="Calibri" w:eastAsia="Arial Narrow" w:hAnsi="Calibri" w:cs="Calibri"/>
                <w:b/>
                <w:bCs/>
                <w:sz w:val="22"/>
                <w:szCs w:val="22"/>
              </w:rPr>
              <w:t>Minimalne wymagania techniczne i funkcjonalne</w:t>
            </w:r>
          </w:p>
        </w:tc>
        <w:tc>
          <w:tcPr>
            <w:tcW w:w="3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385E" w14:textId="7329C336" w:rsidR="00547E2F" w:rsidRPr="00027EFF" w:rsidRDefault="00547E2F" w:rsidP="002B2525">
            <w:pPr>
              <w:pStyle w:val="Normalny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65104"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 przez Wykonawcę (należy opisać parametry oferowane)</w:t>
            </w:r>
            <w:r w:rsidRPr="00191D8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547E2F" w:rsidRPr="00027EFF" w14:paraId="5CA819FF" w14:textId="77777777" w:rsidTr="00547E2F">
        <w:trPr>
          <w:trHeight w:val="21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C327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b/>
                <w:bCs/>
                <w:i/>
                <w:lang w:eastAsia="ar-SA"/>
              </w:rPr>
            </w:pPr>
            <w:r w:rsidRPr="00027EFF">
              <w:rPr>
                <w:rFonts w:cs="Calibri"/>
                <w:b/>
                <w:bCs/>
                <w:i/>
                <w:lang w:eastAsia="ar-SA"/>
              </w:rPr>
              <w:t>1</w:t>
            </w:r>
          </w:p>
        </w:tc>
        <w:tc>
          <w:tcPr>
            <w:tcW w:w="2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4D6497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b/>
                <w:bCs/>
                <w:i/>
                <w:lang w:eastAsia="ar-SA"/>
              </w:rPr>
            </w:pPr>
            <w:r w:rsidRPr="00027EFF">
              <w:rPr>
                <w:rFonts w:cs="Calibri"/>
                <w:b/>
                <w:bCs/>
                <w:i/>
                <w:lang w:eastAsia="ar-SA"/>
              </w:rPr>
              <w:t>2</w:t>
            </w:r>
          </w:p>
        </w:tc>
        <w:tc>
          <w:tcPr>
            <w:tcW w:w="4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8E240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b/>
                <w:bCs/>
                <w:i/>
                <w:lang w:eastAsia="ar-SA"/>
              </w:rPr>
            </w:pPr>
            <w:r w:rsidRPr="00027EFF">
              <w:rPr>
                <w:rFonts w:cs="Calibri"/>
                <w:b/>
                <w:bCs/>
                <w:i/>
                <w:lang w:eastAsia="ar-SA"/>
              </w:rPr>
              <w:t>3</w:t>
            </w:r>
          </w:p>
        </w:tc>
        <w:tc>
          <w:tcPr>
            <w:tcW w:w="3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9295" w14:textId="51DB3635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b/>
                <w:bCs/>
                <w:i/>
              </w:rPr>
            </w:pPr>
            <w:r w:rsidRPr="00027EFF">
              <w:rPr>
                <w:rFonts w:cs="Calibri"/>
                <w:b/>
                <w:bCs/>
                <w:i/>
              </w:rPr>
              <w:t xml:space="preserve">* </w:t>
            </w:r>
            <w:r w:rsidR="00BF1FD3">
              <w:rPr>
                <w:rFonts w:cs="Calibri"/>
                <w:b/>
                <w:bCs/>
                <w:i/>
              </w:rPr>
              <w:t>3</w:t>
            </w:r>
            <w:r w:rsidRPr="00027EFF">
              <w:rPr>
                <w:rFonts w:cs="Calibri"/>
                <w:b/>
                <w:bCs/>
                <w:i/>
              </w:rPr>
              <w:t>)</w:t>
            </w:r>
          </w:p>
        </w:tc>
      </w:tr>
      <w:tr w:rsidR="00547E2F" w:rsidRPr="00027EFF" w14:paraId="06DDE42C" w14:textId="77777777" w:rsidTr="00547E2F">
        <w:trPr>
          <w:trHeight w:val="65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FA3F54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1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3E61" w14:textId="19939CB4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  <w:r w:rsidRPr="00547E2F">
              <w:rPr>
                <w:rFonts w:cs="Calibri"/>
                <w:b/>
                <w:bCs/>
              </w:rPr>
              <w:t>Wyświetlacz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EEEEF91" w14:textId="77777777" w:rsidR="00547E2F" w:rsidRPr="00BF1FD3" w:rsidRDefault="00547E2F" w:rsidP="00547E2F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BF1FD3">
              <w:rPr>
                <w:rFonts w:ascii="Calibri" w:hAnsi="Calibri" w:cs="Calibri"/>
                <w:sz w:val="22"/>
              </w:rPr>
              <w:t>Ekran typu AMOLED.</w:t>
            </w:r>
          </w:p>
          <w:p w14:paraId="3F695AED" w14:textId="77777777" w:rsidR="00547E2F" w:rsidRPr="00BF1FD3" w:rsidRDefault="00547E2F" w:rsidP="00547E2F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BF1FD3">
              <w:rPr>
                <w:rFonts w:ascii="Calibri" w:hAnsi="Calibri" w:cs="Calibri"/>
                <w:sz w:val="22"/>
              </w:rPr>
              <w:t>Przekątna ekranu nie mniejsza niż 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</w:rPr>
                <m:t>1,70</m:t>
              </m:r>
            </m:oMath>
            <w:r w:rsidRPr="00BF1FD3">
              <w:rPr>
                <w:rFonts w:ascii="Calibri" w:hAnsi="Calibri" w:cs="Calibri"/>
                <w:sz w:val="22"/>
              </w:rPr>
              <w:t> cala i nie większa niż </w:t>
            </w:r>
            <m:oMath>
              <m:r>
                <m:rPr>
                  <m:sty m:val="p"/>
                </m:rPr>
                <w:rPr>
                  <w:rFonts w:ascii="Cambria Math" w:hAnsi="Cambria Math" w:cs="Calibri"/>
                  <w:sz w:val="22"/>
                </w:rPr>
                <m:t>1,75</m:t>
              </m:r>
            </m:oMath>
            <w:r w:rsidRPr="00BF1FD3">
              <w:rPr>
                <w:rFonts w:ascii="Calibri" w:hAnsi="Calibri" w:cs="Calibri"/>
                <w:sz w:val="22"/>
              </w:rPr>
              <w:t> cala.</w:t>
            </w:r>
          </w:p>
          <w:p w14:paraId="47D21A5A" w14:textId="77777777" w:rsidR="00547E2F" w:rsidRPr="00BF1FD3" w:rsidRDefault="00547E2F" w:rsidP="00547E2F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BF1FD3">
              <w:rPr>
                <w:rFonts w:ascii="Calibri" w:hAnsi="Calibri" w:cs="Calibri"/>
                <w:sz w:val="22"/>
              </w:rPr>
              <w:t>Jasność maksymalna w trybie zwiększonej jasności (HBM) na poziomie co najmniej 1500 nitów.</w:t>
            </w:r>
          </w:p>
          <w:p w14:paraId="6249C9E2" w14:textId="77777777" w:rsidR="00547E2F" w:rsidRPr="00BF1FD3" w:rsidRDefault="00547E2F" w:rsidP="00547E2F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BF1FD3">
              <w:rPr>
                <w:rFonts w:ascii="Calibri" w:hAnsi="Calibri" w:cs="Calibri"/>
                <w:sz w:val="22"/>
              </w:rPr>
              <w:t>Ekran dotykowy, w pełni kolorowy.</w:t>
            </w:r>
          </w:p>
          <w:p w14:paraId="5F533056" w14:textId="3DA3C471" w:rsidR="00547E2F" w:rsidRPr="00547E2F" w:rsidRDefault="00547E2F" w:rsidP="00547E2F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="Arial" w:hAnsi="Arial" w:cs="Arial"/>
                <w:sz w:val="18"/>
                <w:szCs w:val="18"/>
              </w:rPr>
            </w:pPr>
            <w:r w:rsidRPr="00BF1FD3">
              <w:rPr>
                <w:rFonts w:ascii="Calibri" w:hAnsi="Calibri" w:cs="Calibri"/>
                <w:sz w:val="22"/>
              </w:rPr>
              <w:t>Smukłe ramki ekranu, konstrukcja dostosowana do czytelnego wyświetlania treści powiadomień oraz danych treningowych.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4117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2647F38F" w14:textId="77777777" w:rsidTr="00547E2F">
        <w:trPr>
          <w:trHeight w:val="1124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872B27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2</w:t>
            </w:r>
          </w:p>
        </w:tc>
        <w:tc>
          <w:tcPr>
            <w:tcW w:w="2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F2F5E" w14:textId="156C8669" w:rsidR="00547E2F" w:rsidRPr="00027EFF" w:rsidRDefault="00BF1FD3" w:rsidP="002B2525">
            <w:pPr>
              <w:spacing w:after="0" w:line="240" w:lineRule="auto"/>
              <w:rPr>
                <w:rFonts w:cs="Calibri"/>
              </w:rPr>
            </w:pPr>
            <w:r w:rsidRPr="00BF1FD3">
              <w:rPr>
                <w:rFonts w:cs="Calibri"/>
                <w:b/>
                <w:bCs/>
              </w:rPr>
              <w:t>Funkcje monitorowania zdrowia i aktywności</w:t>
            </w:r>
          </w:p>
        </w:tc>
        <w:tc>
          <w:tcPr>
            <w:tcW w:w="440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6EE235" w14:textId="77777777" w:rsidR="00BF1FD3" w:rsidRPr="00BF1FD3" w:rsidRDefault="00BF1FD3" w:rsidP="00BF1FD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BF1FD3">
              <w:rPr>
                <w:rFonts w:ascii="Calibri" w:hAnsi="Calibri" w:cs="Calibri"/>
                <w:sz w:val="22"/>
              </w:rPr>
              <w:t>Całodobowy pomiar tętna z możliwością przeglądu historii pomiarów w dedykowanej aplikacji mobilnej.</w:t>
            </w:r>
          </w:p>
          <w:p w14:paraId="38711204" w14:textId="77777777" w:rsidR="00BF1FD3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Monitorowanie jakości snu, w tym:</w:t>
            </w:r>
          </w:p>
          <w:p w14:paraId="64CCF426" w14:textId="77777777" w:rsidR="00BF1FD3" w:rsidRPr="00013F4E" w:rsidRDefault="00BF1FD3" w:rsidP="00013F4E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wykrywanie faz snu,</w:t>
            </w:r>
          </w:p>
          <w:p w14:paraId="25BF47B3" w14:textId="77777777" w:rsidR="00BF1FD3" w:rsidRPr="00013F4E" w:rsidRDefault="00BF1FD3" w:rsidP="00013F4E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analiza czasu snu,</w:t>
            </w:r>
          </w:p>
          <w:p w14:paraId="362E551A" w14:textId="77777777" w:rsidR="00BF1FD3" w:rsidRPr="00013F4E" w:rsidRDefault="00BF1FD3" w:rsidP="00013F4E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podstawowa analiza oddychania podczas snu.</w:t>
            </w:r>
          </w:p>
          <w:p w14:paraId="2A838D54" w14:textId="77777777" w:rsidR="00BF1FD3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lastRenderedPageBreak/>
              <w:t>Funkcja śledzenia poziomu stresu.</w:t>
            </w:r>
          </w:p>
          <w:p w14:paraId="13D1A2EA" w14:textId="77777777" w:rsidR="00BF1FD3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Licznik kroków z możliwością definiowania dziennego celu (m.in. 10 000 kroków).</w:t>
            </w:r>
          </w:p>
          <w:p w14:paraId="6C63A4DA" w14:textId="77777777" w:rsidR="00BF1FD3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Co najmniej 150 trybów sportowych, w tym:</w:t>
            </w:r>
          </w:p>
          <w:p w14:paraId="45B821BA" w14:textId="77777777" w:rsidR="00BF1FD3" w:rsidRPr="00013F4E" w:rsidRDefault="00BF1FD3" w:rsidP="00013F4E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tryb pływania w basenie z analizą podstawowych parametrów aktywności w wodzie.</w:t>
            </w:r>
          </w:p>
          <w:p w14:paraId="43F2B104" w14:textId="77777777" w:rsidR="00BF1FD3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Funkcja monitorowania dziennej aktywności fizycznej (czas aktywności, przybliżone zużycie kalorii).</w:t>
            </w:r>
          </w:p>
          <w:p w14:paraId="43438024" w14:textId="3BCA2325" w:rsidR="00547E2F" w:rsidRPr="00013F4E" w:rsidRDefault="00BF1FD3" w:rsidP="00013F4E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Funkcja śledzenia cyklu menstruacyjnego.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BCBF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673F0651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577850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3</w:t>
            </w:r>
          </w:p>
        </w:tc>
        <w:tc>
          <w:tcPr>
            <w:tcW w:w="20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F53DB" w14:textId="5A00E6AA" w:rsidR="00547E2F" w:rsidRPr="00027EFF" w:rsidRDefault="00013F4E" w:rsidP="00013F4E">
            <w:pPr>
              <w:spacing w:after="0" w:line="240" w:lineRule="auto"/>
              <w:jc w:val="left"/>
              <w:rPr>
                <w:rFonts w:cs="Calibri"/>
              </w:rPr>
            </w:pPr>
            <w:r w:rsidRPr="00013F4E">
              <w:rPr>
                <w:rFonts w:cs="Calibri"/>
                <w:b/>
                <w:bCs/>
              </w:rPr>
              <w:t>Łączność i kompatybilność</w:t>
            </w:r>
          </w:p>
        </w:tc>
        <w:tc>
          <w:tcPr>
            <w:tcW w:w="440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D9A51CB" w14:textId="77777777" w:rsidR="00013F4E" w:rsidRPr="00013F4E" w:rsidRDefault="00013F4E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4" w:hanging="357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Łączność bezprzewodowa Bluetooth w wersji co najmniej 5.3.</w:t>
            </w:r>
          </w:p>
          <w:p w14:paraId="0440AEC5" w14:textId="77777777" w:rsidR="00013F4E" w:rsidRPr="00013F4E" w:rsidRDefault="00013F4E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4" w:hanging="357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>Współpraca z systemem Android (wersja systemu określona przez producenta, nie starsza niż Android 8) oraz iOS (wersja systemu określona przez producenta, nie starsza niż iOS 12).</w:t>
            </w:r>
          </w:p>
          <w:p w14:paraId="407D5CC3" w14:textId="77777777" w:rsidR="00013F4E" w:rsidRPr="00B13333" w:rsidRDefault="00013F4E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4" w:hanging="357"/>
              <w:rPr>
                <w:rFonts w:asciiTheme="minorHAnsi" w:hAnsiTheme="minorHAnsi" w:cstheme="minorHAnsi"/>
                <w:sz w:val="22"/>
              </w:rPr>
            </w:pPr>
            <w:r w:rsidRPr="00013F4E">
              <w:rPr>
                <w:rFonts w:asciiTheme="minorHAnsi" w:hAnsiTheme="minorHAnsi" w:cstheme="minorHAnsi"/>
                <w:sz w:val="22"/>
              </w:rPr>
              <w:t xml:space="preserve">Możliwość wyświetlania na opasce powiadomień ze </w:t>
            </w:r>
            <w:proofErr w:type="spellStart"/>
            <w:r w:rsidRPr="00013F4E">
              <w:rPr>
                <w:rFonts w:asciiTheme="minorHAnsi" w:hAnsiTheme="minorHAnsi" w:cstheme="minorHAnsi"/>
                <w:sz w:val="22"/>
              </w:rPr>
              <w:t>smartfona</w:t>
            </w:r>
            <w:proofErr w:type="spellEnd"/>
            <w:r w:rsidRPr="00013F4E">
              <w:rPr>
                <w:rFonts w:asciiTheme="minorHAnsi" w:hAnsiTheme="minorHAnsi" w:cstheme="minorHAnsi"/>
                <w:sz w:val="22"/>
              </w:rPr>
              <w:t xml:space="preserve"> (m.in. połączenia, SMS, powiadomienia z aplikacji).</w:t>
            </w:r>
          </w:p>
          <w:p w14:paraId="57BD1627" w14:textId="245C6A3A" w:rsidR="00547E2F" w:rsidRPr="00B13333" w:rsidRDefault="00013F4E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4" w:hanging="357"/>
              <w:rPr>
                <w:rFonts w:cs="Calibri"/>
              </w:rPr>
            </w:pPr>
            <w:r w:rsidRPr="00B13333">
              <w:rPr>
                <w:rFonts w:asciiTheme="minorHAnsi" w:hAnsiTheme="minorHAnsi" w:cstheme="minorHAnsi"/>
                <w:sz w:val="22"/>
              </w:rPr>
              <w:t>Możliwość sterowania podstawowymi funkcjami multimediów w telefonie (np. zmiana utworu, pauza/odtwarzanie – jeśli funkcja wspierana przez producenta).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CB82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3A10613B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E2360D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4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08EC1" w14:textId="54ACA725" w:rsidR="00547E2F" w:rsidRPr="00B13333" w:rsidRDefault="00B13333" w:rsidP="00B13333">
            <w:pPr>
              <w:spacing w:after="0" w:line="240" w:lineRule="auto"/>
              <w:jc w:val="left"/>
              <w:rPr>
                <w:rFonts w:cs="Calibri"/>
                <w:b/>
                <w:bCs/>
              </w:rPr>
            </w:pPr>
            <w:r w:rsidRPr="00B13333">
              <w:rPr>
                <w:rFonts w:cs="Calibri"/>
                <w:b/>
                <w:bCs/>
              </w:rPr>
              <w:t>Zasilanie i czas pracy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1C9949B" w14:textId="77777777" w:rsidR="00B13333" w:rsidRPr="00B13333" w:rsidRDefault="00B13333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hanging="376"/>
              <w:rPr>
                <w:rFonts w:cs="Calibri"/>
              </w:rPr>
            </w:pPr>
            <w:r w:rsidRPr="00B13333">
              <w:rPr>
                <w:rFonts w:cs="Calibri"/>
              </w:rPr>
              <w:t>Wbudowany akumulator, ładowanie przy użyciu przewodu z magnetyczną końcówką dokująco</w:t>
            </w:r>
            <w:r w:rsidRPr="00B13333">
              <w:rPr>
                <w:rFonts w:cs="Calibri"/>
              </w:rPr>
              <w:noBreakHyphen/>
              <w:t>ładującą.</w:t>
            </w:r>
          </w:p>
          <w:p w14:paraId="6D56D3B9" w14:textId="77777777" w:rsidR="00B13333" w:rsidRPr="00B13333" w:rsidRDefault="00B13333" w:rsidP="00B13333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hanging="376"/>
              <w:rPr>
                <w:rFonts w:cs="Calibri"/>
              </w:rPr>
            </w:pPr>
            <w:r w:rsidRPr="00B13333">
              <w:rPr>
                <w:rFonts w:cs="Calibri"/>
              </w:rPr>
              <w:t>Czas pracy na jednym ładowaniu:</w:t>
            </w:r>
          </w:p>
          <w:p w14:paraId="3705631C" w14:textId="77777777" w:rsidR="00B13333" w:rsidRDefault="00B13333" w:rsidP="00B13333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660" w:hanging="288"/>
              <w:rPr>
                <w:rFonts w:cs="Calibri"/>
              </w:rPr>
            </w:pPr>
            <w:r w:rsidRPr="00B13333">
              <w:rPr>
                <w:rFonts w:cs="Calibri"/>
              </w:rPr>
              <w:t>minimum 12 dni przy typowym, codziennym użytkowaniu (wg deklaracji producenta),</w:t>
            </w:r>
          </w:p>
          <w:p w14:paraId="4A758C30" w14:textId="64B7E93C" w:rsidR="00547E2F" w:rsidRPr="00B13333" w:rsidRDefault="00B13333" w:rsidP="00B13333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660" w:hanging="288"/>
              <w:rPr>
                <w:rFonts w:cs="Calibri"/>
              </w:rPr>
            </w:pPr>
            <w:r w:rsidRPr="00B13333">
              <w:rPr>
                <w:rFonts w:cs="Calibri"/>
              </w:rPr>
              <w:t>minimum 21 dni w trybie oszczędzania energii (wg deklaracji producenta).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FE99A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67FD7900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6EEE46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5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7C51A" w14:textId="35FD57E0" w:rsidR="00547E2F" w:rsidRPr="00B13333" w:rsidRDefault="00B13333" w:rsidP="00B13333">
            <w:pPr>
              <w:spacing w:after="0" w:line="240" w:lineRule="auto"/>
              <w:jc w:val="left"/>
              <w:rPr>
                <w:rFonts w:cs="Calibri"/>
                <w:b/>
                <w:bCs/>
              </w:rPr>
            </w:pPr>
            <w:r w:rsidRPr="00B13333">
              <w:rPr>
                <w:rFonts w:cs="Calibri"/>
                <w:b/>
                <w:bCs/>
              </w:rPr>
              <w:t>Odporność i konstrukcja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3370E3F" w14:textId="77777777" w:rsidR="00CF0082" w:rsidRPr="00CF0082" w:rsidRDefault="00CF0082" w:rsidP="00CF0082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CF0082">
              <w:rPr>
                <w:rFonts w:asciiTheme="minorHAnsi" w:hAnsiTheme="minorHAnsi" w:cstheme="minorHAnsi"/>
                <w:sz w:val="22"/>
              </w:rPr>
              <w:t>Klasa wodoszczelności co najmniej 5 ATM, umożliwiająca korzystanie z urządzenia podczas mycia rąk, deszczu oraz pływania w basenie (zgodnie z zaleceniami producenta).</w:t>
            </w:r>
          </w:p>
          <w:p w14:paraId="022A72DD" w14:textId="77777777" w:rsidR="00CF0082" w:rsidRPr="00CF0082" w:rsidRDefault="00CF0082" w:rsidP="00CF0082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CF0082">
              <w:rPr>
                <w:rFonts w:asciiTheme="minorHAnsi" w:hAnsiTheme="minorHAnsi" w:cstheme="minorHAnsi"/>
                <w:sz w:val="22"/>
              </w:rPr>
              <w:t>Lekka, ergonomiczna konstrukcja zapewniająca komfort noszenia przez cały dzień.</w:t>
            </w:r>
          </w:p>
          <w:p w14:paraId="318531F2" w14:textId="77777777" w:rsidR="00CF0082" w:rsidRPr="00CF0082" w:rsidRDefault="00CF0082" w:rsidP="00CF0082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CF0082">
              <w:rPr>
                <w:rFonts w:asciiTheme="minorHAnsi" w:hAnsiTheme="minorHAnsi" w:cstheme="minorHAnsi"/>
                <w:sz w:val="22"/>
              </w:rPr>
              <w:t xml:space="preserve">Pasek wykonany z materiału odpornego na codzienne użytkowanie (np. tworzywo </w:t>
            </w:r>
            <w:r w:rsidRPr="00CF0082">
              <w:rPr>
                <w:rFonts w:asciiTheme="minorHAnsi" w:hAnsiTheme="minorHAnsi" w:cstheme="minorHAnsi"/>
                <w:sz w:val="22"/>
              </w:rPr>
              <w:lastRenderedPageBreak/>
              <w:t>sztuczne/silikon), z możliwością łatwej wymiany na inne paski kompatybilne z danym modelem opaski.</w:t>
            </w:r>
          </w:p>
          <w:p w14:paraId="239F2D15" w14:textId="08E6BFCC" w:rsidR="00547E2F" w:rsidRPr="00CF0082" w:rsidRDefault="00CF0082" w:rsidP="00CF0082">
            <w:pPr>
              <w:numPr>
                <w:ilvl w:val="1"/>
                <w:numId w:val="30"/>
              </w:numPr>
              <w:spacing w:before="0" w:after="0" w:line="240" w:lineRule="auto"/>
              <w:ind w:left="376" w:right="163"/>
              <w:rPr>
                <w:rFonts w:asciiTheme="minorHAnsi" w:hAnsiTheme="minorHAnsi" w:cstheme="minorHAnsi"/>
                <w:sz w:val="22"/>
              </w:rPr>
            </w:pPr>
            <w:r w:rsidRPr="00CF0082">
              <w:rPr>
                <w:rFonts w:asciiTheme="minorHAnsi" w:hAnsiTheme="minorHAnsi" w:cstheme="minorHAnsi"/>
                <w:sz w:val="22"/>
              </w:rPr>
              <w:t>Kolor paska: czarny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5327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5FC97BDF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7F5BB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6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ABCA8" w14:textId="004975F6" w:rsidR="00547E2F" w:rsidRPr="00CF0082" w:rsidRDefault="00CF0082" w:rsidP="002B2525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CF0082">
              <w:rPr>
                <w:rFonts w:cs="Calibri"/>
                <w:b/>
                <w:bCs/>
              </w:rPr>
              <w:t>Oprogramowanie i dodatkowe funkcje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E7ED8E" w14:textId="77777777" w:rsidR="00594E10" w:rsidRPr="00486DFB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486DFB">
              <w:rPr>
                <w:rFonts w:ascii="Calibri" w:hAnsi="Calibri" w:cs="Calibri"/>
                <w:sz w:val="22"/>
              </w:rPr>
              <w:t xml:space="preserve">Wsparcie przez dedykowaną aplikację mobilną producenta opaski, dostępną nieodpłatnie w oficjalnych sklepach z aplikacjami (Google Play, </w:t>
            </w:r>
            <w:proofErr w:type="spellStart"/>
            <w:r w:rsidRPr="00486DFB">
              <w:rPr>
                <w:rFonts w:ascii="Calibri" w:hAnsi="Calibri" w:cs="Calibri"/>
                <w:sz w:val="22"/>
              </w:rPr>
              <w:t>App</w:t>
            </w:r>
            <w:proofErr w:type="spellEnd"/>
            <w:r w:rsidRPr="00486DFB">
              <w:rPr>
                <w:rFonts w:ascii="Calibri" w:hAnsi="Calibri" w:cs="Calibri"/>
                <w:sz w:val="22"/>
              </w:rPr>
              <w:t xml:space="preserve"> </w:t>
            </w:r>
            <w:proofErr w:type="spellStart"/>
            <w:r w:rsidRPr="00486DFB">
              <w:rPr>
                <w:rFonts w:ascii="Calibri" w:hAnsi="Calibri" w:cs="Calibri"/>
                <w:sz w:val="22"/>
              </w:rPr>
              <w:t>Store</w:t>
            </w:r>
            <w:proofErr w:type="spellEnd"/>
            <w:r w:rsidRPr="00486DFB">
              <w:rPr>
                <w:rFonts w:ascii="Calibri" w:hAnsi="Calibri" w:cs="Calibri"/>
                <w:sz w:val="22"/>
              </w:rPr>
              <w:t>). </w:t>
            </w:r>
          </w:p>
          <w:p w14:paraId="6691169B" w14:textId="77777777" w:rsidR="00594E10" w:rsidRPr="00486DFB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proofErr w:type="spellStart"/>
            <w:r w:rsidRPr="00486DFB">
              <w:rPr>
                <w:rFonts w:ascii="Calibri" w:hAnsi="Calibri" w:cs="Calibri"/>
                <w:sz w:val="22"/>
              </w:rPr>
              <w:t>Funkacja</w:t>
            </w:r>
            <w:proofErr w:type="spellEnd"/>
            <w:r w:rsidRPr="00486DFB">
              <w:rPr>
                <w:rFonts w:ascii="Calibri" w:hAnsi="Calibri" w:cs="Calibri"/>
                <w:sz w:val="22"/>
              </w:rPr>
              <w:t xml:space="preserve"> pobrania zagregowanych danych z portalu producenta.</w:t>
            </w:r>
          </w:p>
          <w:p w14:paraId="464BBD54" w14:textId="77777777" w:rsidR="00594E10" w:rsidRPr="00486DFB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486DFB">
              <w:rPr>
                <w:rFonts w:ascii="Calibri" w:hAnsi="Calibri" w:cs="Calibri"/>
                <w:sz w:val="22"/>
              </w:rPr>
              <w:t>Możliwość zmiany i personalizacji tarcz (wyświetlanych motywów) opaski.</w:t>
            </w:r>
          </w:p>
          <w:p w14:paraId="62AB2292" w14:textId="77777777" w:rsidR="00594E10" w:rsidRPr="00486DFB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486DFB">
              <w:rPr>
                <w:rFonts w:ascii="Calibri" w:hAnsi="Calibri" w:cs="Calibri"/>
                <w:sz w:val="22"/>
              </w:rPr>
              <w:t>Funkcja przypomnień o braku aktywności (alerty zachęcające do ruchu).</w:t>
            </w:r>
          </w:p>
          <w:p w14:paraId="5A5A19D2" w14:textId="77777777" w:rsidR="00594E10" w:rsidRPr="00486DFB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486DFB">
              <w:rPr>
                <w:rFonts w:ascii="Calibri" w:hAnsi="Calibri" w:cs="Calibri"/>
                <w:sz w:val="22"/>
              </w:rPr>
              <w:t>Wyświetlanie aktualnych informacji o pogodzie (jeżeli funkcja jest wspierana przez aplikację po połączeniu z telefonem).</w:t>
            </w:r>
          </w:p>
          <w:p w14:paraId="0CE19C18" w14:textId="72E97D4C" w:rsidR="00547E2F" w:rsidRPr="00594E10" w:rsidRDefault="00594E10" w:rsidP="00594E1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Arial" w:hAnsi="Arial" w:cs="Arial"/>
                <w:sz w:val="18"/>
                <w:szCs w:val="18"/>
              </w:rPr>
            </w:pPr>
            <w:r w:rsidRPr="00486DFB">
              <w:rPr>
                <w:rFonts w:ascii="Calibri" w:hAnsi="Calibri" w:cs="Calibri"/>
                <w:sz w:val="22"/>
              </w:rPr>
              <w:t xml:space="preserve">Możliwość ustawiania alarmów i </w:t>
            </w:r>
            <w:proofErr w:type="spellStart"/>
            <w:r w:rsidRPr="00486DFB">
              <w:rPr>
                <w:rFonts w:ascii="Calibri" w:hAnsi="Calibri" w:cs="Calibri"/>
                <w:sz w:val="22"/>
              </w:rPr>
              <w:t>timerów</w:t>
            </w:r>
            <w:proofErr w:type="spellEnd"/>
            <w:r w:rsidRPr="00486DFB">
              <w:rPr>
                <w:rFonts w:ascii="Calibri" w:hAnsi="Calibri" w:cs="Calibri"/>
                <w:sz w:val="22"/>
              </w:rPr>
              <w:t xml:space="preserve"> bezpośrednio z poziomu opaski.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03FF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25597C42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A20CBA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7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48BD" w14:textId="03DB8DC3" w:rsidR="00547E2F" w:rsidRPr="00486DFB" w:rsidRDefault="00486DFB" w:rsidP="00486DFB">
            <w:pPr>
              <w:spacing w:after="0" w:line="240" w:lineRule="auto"/>
              <w:jc w:val="left"/>
              <w:rPr>
                <w:rFonts w:asciiTheme="minorHAnsi" w:eastAsia="MS Mincho" w:hAnsiTheme="minorHAnsi" w:cstheme="minorHAnsi"/>
                <w:b/>
                <w:bCs/>
                <w:color w:val="000000"/>
                <w:sz w:val="22"/>
                <w:lang w:eastAsia="ja-JP"/>
              </w:rPr>
            </w:pPr>
            <w:r w:rsidRPr="00486DFB">
              <w:rPr>
                <w:rFonts w:asciiTheme="minorHAnsi" w:eastAsia="MS Mincho" w:hAnsiTheme="minorHAnsi" w:cstheme="minorHAnsi"/>
                <w:b/>
                <w:bCs/>
                <w:color w:val="000000"/>
                <w:sz w:val="22"/>
                <w:lang w:eastAsia="ja-JP"/>
              </w:rPr>
              <w:t>Wyposażenie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F5838E" w14:textId="77777777" w:rsidR="00486DFB" w:rsidRPr="00486DFB" w:rsidRDefault="00486DFB" w:rsidP="00486DFB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W zestawie z każdą opaską:</w:t>
            </w:r>
          </w:p>
          <w:p w14:paraId="4AC4BB0C" w14:textId="77777777" w:rsidR="00486DFB" w:rsidRPr="00486DFB" w:rsidRDefault="00486DFB" w:rsidP="00486DFB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opaska monitorująca aktywność fizyczną,</w:t>
            </w:r>
          </w:p>
          <w:p w14:paraId="78489ABD" w14:textId="77777777" w:rsidR="00486DFB" w:rsidRPr="00486DFB" w:rsidRDefault="00486DFB" w:rsidP="00486DFB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pasek w kolorze czarnym,</w:t>
            </w:r>
          </w:p>
          <w:p w14:paraId="14654DA2" w14:textId="77777777" w:rsidR="00486DFB" w:rsidRPr="00486DFB" w:rsidRDefault="00486DFB" w:rsidP="00486DFB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przewód ładujący USB</w:t>
            </w:r>
            <w:r w:rsidRPr="00486DFB">
              <w:rPr>
                <w:rFonts w:asciiTheme="minorHAnsi" w:hAnsiTheme="minorHAnsi" w:cstheme="minorHAnsi"/>
                <w:sz w:val="22"/>
              </w:rPr>
              <w:noBreakHyphen/>
              <w:t>A z magnetycznym złączem do ładowania opaski,</w:t>
            </w:r>
          </w:p>
          <w:p w14:paraId="0D5FF4D4" w14:textId="77777777" w:rsidR="00486DFB" w:rsidRPr="00486DFB" w:rsidRDefault="00486DFB" w:rsidP="00486DFB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instrukcja obsługi w języku polskim,</w:t>
            </w:r>
          </w:p>
          <w:p w14:paraId="0FF02BD1" w14:textId="542D21F9" w:rsidR="00547E2F" w:rsidRPr="00486DFB" w:rsidRDefault="00486DFB" w:rsidP="00486DFB">
            <w:pPr>
              <w:numPr>
                <w:ilvl w:val="2"/>
                <w:numId w:val="30"/>
              </w:numPr>
              <w:tabs>
                <w:tab w:val="clear" w:pos="2160"/>
              </w:tabs>
              <w:spacing w:before="0" w:after="0" w:line="240" w:lineRule="auto"/>
              <w:ind w:left="802" w:right="164" w:hanging="357"/>
              <w:rPr>
                <w:rFonts w:asciiTheme="minorHAnsi" w:hAnsiTheme="minorHAnsi" w:cstheme="minorHAnsi"/>
                <w:sz w:val="22"/>
              </w:rPr>
            </w:pPr>
            <w:r w:rsidRPr="00486DFB">
              <w:rPr>
                <w:rFonts w:asciiTheme="minorHAnsi" w:hAnsiTheme="minorHAnsi" w:cstheme="minorHAnsi"/>
                <w:sz w:val="22"/>
              </w:rPr>
              <w:t>karta gwarancyjna.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B6C4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  <w:tr w:rsidR="00547E2F" w:rsidRPr="00027EFF" w14:paraId="41A10548" w14:textId="77777777" w:rsidTr="00547E2F">
        <w:trPr>
          <w:trHeight w:val="31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0A7CC" w14:textId="77777777" w:rsidR="00547E2F" w:rsidRPr="00027EFF" w:rsidRDefault="00547E2F" w:rsidP="002B2525">
            <w:pPr>
              <w:suppressAutoHyphens/>
              <w:spacing w:after="0" w:line="240" w:lineRule="auto"/>
              <w:jc w:val="center"/>
              <w:rPr>
                <w:rFonts w:cs="Calibri"/>
                <w:lang w:eastAsia="ar-SA"/>
              </w:rPr>
            </w:pPr>
            <w:r w:rsidRPr="00027EFF">
              <w:rPr>
                <w:rFonts w:cs="Calibri"/>
                <w:lang w:eastAsia="ar-SA"/>
              </w:rPr>
              <w:t>8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2350" w14:textId="1D44FB5D" w:rsidR="00547E2F" w:rsidRPr="00027EFF" w:rsidRDefault="00303CD0" w:rsidP="00303CD0">
            <w:pPr>
              <w:spacing w:after="0" w:line="240" w:lineRule="auto"/>
              <w:jc w:val="left"/>
              <w:rPr>
                <w:rFonts w:eastAsia="MS Mincho" w:cs="Calibri"/>
                <w:color w:val="000000"/>
                <w:lang w:eastAsia="ja-JP"/>
              </w:rPr>
            </w:pPr>
            <w:r w:rsidRPr="00303CD0">
              <w:rPr>
                <w:rFonts w:cs="Calibri"/>
                <w:b/>
                <w:bCs/>
              </w:rPr>
              <w:t>Wymagania jakościowe i formalne</w:t>
            </w:r>
          </w:p>
        </w:tc>
        <w:tc>
          <w:tcPr>
            <w:tcW w:w="4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10FFDA7" w14:textId="77777777" w:rsidR="00303CD0" w:rsidRPr="00303CD0" w:rsidRDefault="00303CD0" w:rsidP="00303CD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303CD0">
              <w:rPr>
                <w:rFonts w:ascii="Calibri" w:hAnsi="Calibri" w:cs="Calibri"/>
                <w:sz w:val="22"/>
              </w:rPr>
              <w:t>Urządzenia fabrycznie nowe, nieużywane, pochodzące z legalnego kanału dystrybucji na rynek UE/PL.</w:t>
            </w:r>
          </w:p>
          <w:p w14:paraId="6D82DF62" w14:textId="3DBA6EA3" w:rsidR="00303CD0" w:rsidRDefault="00303CD0" w:rsidP="00303CD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303CD0">
              <w:rPr>
                <w:rFonts w:ascii="Calibri" w:hAnsi="Calibri" w:cs="Calibri"/>
                <w:sz w:val="22"/>
              </w:rPr>
              <w:t>Oznakowanie CE</w:t>
            </w:r>
          </w:p>
          <w:p w14:paraId="71BB80A6" w14:textId="50C0AC22" w:rsidR="00547E2F" w:rsidRPr="00303CD0" w:rsidRDefault="00303CD0" w:rsidP="00303CD0">
            <w:pPr>
              <w:numPr>
                <w:ilvl w:val="1"/>
                <w:numId w:val="30"/>
              </w:numPr>
              <w:tabs>
                <w:tab w:val="clear" w:pos="1440"/>
              </w:tabs>
              <w:spacing w:before="0" w:after="0" w:line="240" w:lineRule="auto"/>
              <w:ind w:left="376" w:right="163"/>
              <w:rPr>
                <w:rFonts w:ascii="Calibri" w:hAnsi="Calibri" w:cs="Calibri"/>
                <w:sz w:val="22"/>
              </w:rPr>
            </w:pPr>
            <w:r w:rsidRPr="00303CD0">
              <w:rPr>
                <w:rFonts w:ascii="Calibri" w:hAnsi="Calibri" w:cs="Calibri"/>
                <w:sz w:val="22"/>
              </w:rPr>
              <w:t>Interfejs opaski oraz aplikacji mobilnej dostępny co najmniej w języku polskim lub angielskim.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57F7" w14:textId="77777777" w:rsidR="00547E2F" w:rsidRPr="00027EFF" w:rsidRDefault="00547E2F" w:rsidP="002B2525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7235B476" w14:textId="77777777" w:rsidR="000D26BD" w:rsidRPr="000D26BD" w:rsidRDefault="000D26BD" w:rsidP="000D26BD">
      <w:pPr>
        <w:spacing w:before="0" w:after="0" w:line="360" w:lineRule="auto"/>
        <w:jc w:val="left"/>
        <w:rPr>
          <w:rFonts w:ascii="Calibri" w:eastAsia="Times New Roman" w:hAnsi="Calibri" w:cs="Calibri"/>
          <w:sz w:val="22"/>
          <w:lang w:eastAsia="pl-PL"/>
        </w:rPr>
      </w:pPr>
    </w:p>
    <w:p w14:paraId="1158FEB1" w14:textId="77777777" w:rsidR="000D26BD" w:rsidRPr="000D26BD" w:rsidRDefault="000D26BD" w:rsidP="000D26BD">
      <w:pPr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 xml:space="preserve">*) w kolumnie należy opisać parametry oferowane i podać zakresy </w:t>
      </w:r>
    </w:p>
    <w:p w14:paraId="1E2F8E77" w14:textId="2181189D" w:rsidR="000D26BD" w:rsidRPr="000D26BD" w:rsidRDefault="000D26BD" w:rsidP="000D26BD">
      <w:pPr>
        <w:spacing w:before="0" w:after="0" w:line="240" w:lineRule="auto"/>
        <w:rPr>
          <w:rFonts w:ascii="Calibri" w:eastAsia="Times New Roman" w:hAnsi="Calibri" w:cs="Calibri"/>
          <w:sz w:val="22"/>
          <w:lang w:eastAsia="pl-PL"/>
        </w:rPr>
      </w:pPr>
      <w:r w:rsidRPr="000D26BD">
        <w:rPr>
          <w:rFonts w:ascii="Calibri" w:eastAsia="Times New Roman" w:hAnsi="Calibri" w:cs="Calibri"/>
          <w:sz w:val="22"/>
          <w:lang w:eastAsia="pl-PL"/>
        </w:rPr>
        <w:t xml:space="preserve">Parametry określone w kolumnie nr 2 są parametrami granicznymi, których nie spełnienie spowoduje odrzucenie oferty. Brak opisu w kolumnie </w:t>
      </w:r>
      <w:r w:rsidR="00303CD0">
        <w:rPr>
          <w:rFonts w:ascii="Calibri" w:eastAsia="Times New Roman" w:hAnsi="Calibri" w:cs="Calibri"/>
          <w:sz w:val="22"/>
          <w:lang w:eastAsia="pl-PL"/>
        </w:rPr>
        <w:t>4</w:t>
      </w:r>
      <w:r w:rsidRPr="000D26BD">
        <w:rPr>
          <w:rFonts w:ascii="Calibri" w:eastAsia="Times New Roman" w:hAnsi="Calibri" w:cs="Calibri"/>
          <w:sz w:val="22"/>
          <w:lang w:eastAsia="pl-PL"/>
        </w:rPr>
        <w:t xml:space="preserve"> będzie traktowany jako brak danego parametru w oferowanej konfiguracji urządzeń.    </w:t>
      </w:r>
    </w:p>
    <w:p w14:paraId="21792D9E" w14:textId="77777777" w:rsidR="000D26BD" w:rsidRPr="000D26BD" w:rsidRDefault="000D26BD" w:rsidP="000D26BD">
      <w:pPr>
        <w:spacing w:before="0" w:after="0" w:line="360" w:lineRule="auto"/>
        <w:jc w:val="left"/>
        <w:rPr>
          <w:rFonts w:ascii="Calibri" w:eastAsia="Times New Roman" w:hAnsi="Calibri" w:cs="Calibri"/>
          <w:sz w:val="22"/>
          <w:lang w:eastAsia="pl-PL"/>
        </w:rPr>
      </w:pPr>
    </w:p>
    <w:sectPr w:rsidR="000D26BD" w:rsidRPr="000D26BD" w:rsidSect="00547E2F">
      <w:headerReference w:type="default" r:id="rId8"/>
      <w:footerReference w:type="default" r:id="rId9"/>
      <w:pgSz w:w="11906" w:h="16838"/>
      <w:pgMar w:top="1417" w:right="1133" w:bottom="1417" w:left="1134" w:header="1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3734F" w14:textId="77777777" w:rsidR="00135BF2" w:rsidRDefault="00135BF2" w:rsidP="00522726">
      <w:pPr>
        <w:spacing w:after="0" w:line="240" w:lineRule="auto"/>
      </w:pPr>
      <w:r>
        <w:separator/>
      </w:r>
    </w:p>
  </w:endnote>
  <w:endnote w:type="continuationSeparator" w:id="0">
    <w:p w14:paraId="22A99DD6" w14:textId="77777777" w:rsidR="00135BF2" w:rsidRDefault="00135BF2" w:rsidP="0052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Light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5DA" w14:textId="576C98E5" w:rsidR="000771AF" w:rsidRDefault="001D312B" w:rsidP="001D312B">
    <w:pPr>
      <w:pStyle w:val="Stopka"/>
      <w:ind w:hanging="1417"/>
      <w:jc w:val="center"/>
    </w:pPr>
    <w:r>
      <w:rPr>
        <w:noProof/>
      </w:rPr>
      <w:drawing>
        <wp:inline distT="0" distB="0" distL="0" distR="0" wp14:anchorId="7C327C34" wp14:editId="6DA31DEF">
          <wp:extent cx="7557715" cy="985221"/>
          <wp:effectExtent l="0" t="0" r="0" b="0"/>
          <wp:docPr id="649319273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21699" name="Obraz 1" descr="Obraz zawierający tekst, Czcionka, zrzut ekranu, linia&#10;&#10;Zawartość wygenerowana przez AI może być niepoprawna."/>
                  <pic:cNvPicPr/>
                </pic:nvPicPr>
                <pic:blipFill rotWithShape="1">
                  <a:blip r:embed="rId1"/>
                  <a:srcRect r="138"/>
                  <a:stretch>
                    <a:fillRect/>
                  </a:stretch>
                </pic:blipFill>
                <pic:spPr bwMode="auto">
                  <a:xfrm>
                    <a:off x="0" y="0"/>
                    <a:ext cx="7743549" cy="10094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424186924"/>
        <w:docPartObj>
          <w:docPartGallery w:val="Page Numbers (Bottom of Page)"/>
          <w:docPartUnique/>
        </w:docPartObj>
      </w:sdtPr>
      <w:sdtEndPr/>
      <w:sdtContent>
        <w:sdt>
          <w:sdtPr>
            <w:id w:val="-256988462"/>
            <w:docPartObj>
              <w:docPartGallery w:val="Page Numbers (Top of Page)"/>
              <w:docPartUnique/>
            </w:docPartObj>
          </w:sdtPr>
          <w:sdtEndPr/>
          <w:sdtContent>
            <w:r w:rsidR="000771AF">
              <w:t xml:space="preserve">Strona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PAGE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  <w:r w:rsidR="000771AF">
              <w:t xml:space="preserve"> z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NUMPAGES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755A4B0" w14:textId="77777777" w:rsidR="00B90241" w:rsidRDefault="00B90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E8438" w14:textId="77777777" w:rsidR="00135BF2" w:rsidRDefault="00135BF2" w:rsidP="00522726">
      <w:pPr>
        <w:spacing w:after="0" w:line="240" w:lineRule="auto"/>
      </w:pPr>
      <w:r>
        <w:separator/>
      </w:r>
    </w:p>
  </w:footnote>
  <w:footnote w:type="continuationSeparator" w:id="0">
    <w:p w14:paraId="4E91AC82" w14:textId="77777777" w:rsidR="00135BF2" w:rsidRDefault="00135BF2" w:rsidP="0052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8127" w14:textId="12BF957C" w:rsidR="004C3930" w:rsidRDefault="001D312B" w:rsidP="001D312B">
    <w:pPr>
      <w:pStyle w:val="Nagwek"/>
      <w:ind w:hanging="1417"/>
    </w:pPr>
    <w:r>
      <w:rPr>
        <w:noProof/>
      </w:rPr>
      <w:drawing>
        <wp:inline distT="0" distB="0" distL="0" distR="0" wp14:anchorId="00A0E166" wp14:editId="6AD88FB9">
          <wp:extent cx="7567642" cy="444472"/>
          <wp:effectExtent l="0" t="0" r="0" b="0"/>
          <wp:docPr id="1146325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309543" name=""/>
                  <pic:cNvPicPr/>
                </pic:nvPicPr>
                <pic:blipFill rotWithShape="1">
                  <a:blip r:embed="rId1"/>
                  <a:srcRect r="155"/>
                  <a:stretch>
                    <a:fillRect/>
                  </a:stretch>
                </pic:blipFill>
                <pic:spPr bwMode="auto">
                  <a:xfrm>
                    <a:off x="0" y="0"/>
                    <a:ext cx="7948611" cy="466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1601F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058A0"/>
    <w:multiLevelType w:val="hybridMultilevel"/>
    <w:tmpl w:val="2F90FCEA"/>
    <w:lvl w:ilvl="0" w:tplc="00FC09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82302"/>
    <w:multiLevelType w:val="multilevel"/>
    <w:tmpl w:val="733A01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F607D70"/>
    <w:multiLevelType w:val="multilevel"/>
    <w:tmpl w:val="E5B4B9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39B5045"/>
    <w:multiLevelType w:val="hybridMultilevel"/>
    <w:tmpl w:val="4F62E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C1C07"/>
    <w:multiLevelType w:val="multilevel"/>
    <w:tmpl w:val="03DC5782"/>
    <w:lvl w:ilvl="0">
      <w:start w:val="1"/>
      <w:numFmt w:val="decimal"/>
      <w:lvlText w:val="%1."/>
      <w:lvlJc w:val="left"/>
      <w:pPr>
        <w:ind w:left="284" w:hanging="284"/>
      </w:pPr>
      <w:rPr>
        <w:b/>
        <w:i w:val="0"/>
        <w:color w:val="auto"/>
      </w:r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7" w15:restartNumberingAfterBreak="0">
    <w:nsid w:val="1DE34698"/>
    <w:multiLevelType w:val="multilevel"/>
    <w:tmpl w:val="06DA1A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F621E2C"/>
    <w:multiLevelType w:val="multilevel"/>
    <w:tmpl w:val="4AC49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7F46B5"/>
    <w:multiLevelType w:val="hybridMultilevel"/>
    <w:tmpl w:val="AC28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422B9"/>
    <w:multiLevelType w:val="hybridMultilevel"/>
    <w:tmpl w:val="2FA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B7481"/>
    <w:multiLevelType w:val="multilevel"/>
    <w:tmpl w:val="A89872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3D94AC2"/>
    <w:multiLevelType w:val="hybridMultilevel"/>
    <w:tmpl w:val="902443A0"/>
    <w:lvl w:ilvl="0" w:tplc="F446B132">
      <w:start w:val="1"/>
      <w:numFmt w:val="ordin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A0874"/>
    <w:multiLevelType w:val="multilevel"/>
    <w:tmpl w:val="E8FA80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7F20D05"/>
    <w:multiLevelType w:val="hybridMultilevel"/>
    <w:tmpl w:val="6D085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AC4F91"/>
    <w:multiLevelType w:val="hybridMultilevel"/>
    <w:tmpl w:val="7B46A498"/>
    <w:lvl w:ilvl="0" w:tplc="7B7264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020833"/>
    <w:multiLevelType w:val="multilevel"/>
    <w:tmpl w:val="95E265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3887BB1"/>
    <w:multiLevelType w:val="hybridMultilevel"/>
    <w:tmpl w:val="0A6E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06180"/>
    <w:multiLevelType w:val="multilevel"/>
    <w:tmpl w:val="745416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F71755"/>
    <w:multiLevelType w:val="multilevel"/>
    <w:tmpl w:val="9B48B6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3FE0FAF"/>
    <w:multiLevelType w:val="hybridMultilevel"/>
    <w:tmpl w:val="541062EC"/>
    <w:lvl w:ilvl="0" w:tplc="AE048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074BD"/>
    <w:multiLevelType w:val="hybridMultilevel"/>
    <w:tmpl w:val="B4768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1EC3"/>
    <w:multiLevelType w:val="hybridMultilevel"/>
    <w:tmpl w:val="1D583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E0FB2"/>
    <w:multiLevelType w:val="multilevel"/>
    <w:tmpl w:val="CB7C0C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03A23B0"/>
    <w:multiLevelType w:val="multilevel"/>
    <w:tmpl w:val="C41A93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214364A"/>
    <w:multiLevelType w:val="hybridMultilevel"/>
    <w:tmpl w:val="5CD02800"/>
    <w:lvl w:ilvl="0" w:tplc="0870FA56">
      <w:start w:val="1"/>
      <w:numFmt w:val="decimal"/>
      <w:pStyle w:val="TablebodyBold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772F8"/>
    <w:multiLevelType w:val="hybridMultilevel"/>
    <w:tmpl w:val="B680D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637153"/>
    <w:multiLevelType w:val="multilevel"/>
    <w:tmpl w:val="9CEA5B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13032783">
    <w:abstractNumId w:val="24"/>
  </w:num>
  <w:num w:numId="2" w16cid:durableId="1243219624">
    <w:abstractNumId w:val="10"/>
  </w:num>
  <w:num w:numId="3" w16cid:durableId="1285312671">
    <w:abstractNumId w:val="12"/>
  </w:num>
  <w:num w:numId="4" w16cid:durableId="306593497">
    <w:abstractNumId w:val="23"/>
  </w:num>
  <w:num w:numId="5" w16cid:durableId="216286588">
    <w:abstractNumId w:val="27"/>
  </w:num>
  <w:num w:numId="6" w16cid:durableId="100760274">
    <w:abstractNumId w:val="28"/>
  </w:num>
  <w:num w:numId="7" w16cid:durableId="464469276">
    <w:abstractNumId w:val="5"/>
  </w:num>
  <w:num w:numId="8" w16cid:durableId="2050757249">
    <w:abstractNumId w:val="9"/>
  </w:num>
  <w:num w:numId="9" w16cid:durableId="682172896">
    <w:abstractNumId w:val="14"/>
  </w:num>
  <w:num w:numId="10" w16cid:durableId="1084717156">
    <w:abstractNumId w:val="6"/>
  </w:num>
  <w:num w:numId="11" w16cid:durableId="1487553525">
    <w:abstractNumId w:val="0"/>
  </w:num>
  <w:num w:numId="12" w16cid:durableId="1878664120">
    <w:abstractNumId w:val="21"/>
  </w:num>
  <w:num w:numId="13" w16cid:durableId="1352532976">
    <w:abstractNumId w:val="17"/>
  </w:num>
  <w:num w:numId="14" w16cid:durableId="381711682">
    <w:abstractNumId w:val="15"/>
  </w:num>
  <w:num w:numId="15" w16cid:durableId="2063944515">
    <w:abstractNumId w:val="1"/>
  </w:num>
  <w:num w:numId="16" w16cid:durableId="2127918491">
    <w:abstractNumId w:val="22"/>
  </w:num>
  <w:num w:numId="17" w16cid:durableId="1225675986">
    <w:abstractNumId w:val="2"/>
  </w:num>
  <w:num w:numId="18" w16cid:durableId="835346193">
    <w:abstractNumId w:val="18"/>
  </w:num>
  <w:num w:numId="19" w16cid:durableId="1653411914">
    <w:abstractNumId w:val="26"/>
  </w:num>
  <w:num w:numId="20" w16cid:durableId="416946695">
    <w:abstractNumId w:val="4"/>
  </w:num>
  <w:num w:numId="21" w16cid:durableId="878854650">
    <w:abstractNumId w:val="29"/>
  </w:num>
  <w:num w:numId="22" w16cid:durableId="1666393068">
    <w:abstractNumId w:val="7"/>
  </w:num>
  <w:num w:numId="23" w16cid:durableId="1239680320">
    <w:abstractNumId w:val="20"/>
  </w:num>
  <w:num w:numId="24" w16cid:durableId="158349467">
    <w:abstractNumId w:val="11"/>
  </w:num>
  <w:num w:numId="25" w16cid:durableId="1475486553">
    <w:abstractNumId w:val="19"/>
  </w:num>
  <w:num w:numId="26" w16cid:durableId="967124840">
    <w:abstractNumId w:val="13"/>
  </w:num>
  <w:num w:numId="27" w16cid:durableId="1776319500">
    <w:abstractNumId w:val="3"/>
  </w:num>
  <w:num w:numId="28" w16cid:durableId="909849312">
    <w:abstractNumId w:val="16"/>
  </w:num>
  <w:num w:numId="29" w16cid:durableId="2054844902">
    <w:abstractNumId w:val="25"/>
  </w:num>
  <w:num w:numId="30" w16cid:durableId="1819148893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ecedee,#f9f9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E40"/>
    <w:rsid w:val="0000065F"/>
    <w:rsid w:val="0000533F"/>
    <w:rsid w:val="00013F4E"/>
    <w:rsid w:val="00071688"/>
    <w:rsid w:val="00076FB2"/>
    <w:rsid w:val="000771AF"/>
    <w:rsid w:val="00086933"/>
    <w:rsid w:val="000A5EA7"/>
    <w:rsid w:val="000B4341"/>
    <w:rsid w:val="000B6FA8"/>
    <w:rsid w:val="000C1466"/>
    <w:rsid w:val="000C7B27"/>
    <w:rsid w:val="000D26BD"/>
    <w:rsid w:val="000E6AA0"/>
    <w:rsid w:val="00110D2B"/>
    <w:rsid w:val="00114356"/>
    <w:rsid w:val="00115123"/>
    <w:rsid w:val="00123B72"/>
    <w:rsid w:val="00125DB3"/>
    <w:rsid w:val="00135BF2"/>
    <w:rsid w:val="00163809"/>
    <w:rsid w:val="00185B70"/>
    <w:rsid w:val="001A2CD6"/>
    <w:rsid w:val="001B3592"/>
    <w:rsid w:val="001C4626"/>
    <w:rsid w:val="001D312B"/>
    <w:rsid w:val="00227044"/>
    <w:rsid w:val="0023661B"/>
    <w:rsid w:val="00241B39"/>
    <w:rsid w:val="00262C3B"/>
    <w:rsid w:val="00293FC6"/>
    <w:rsid w:val="002A61BB"/>
    <w:rsid w:val="00303CD0"/>
    <w:rsid w:val="00327651"/>
    <w:rsid w:val="00334086"/>
    <w:rsid w:val="00390F28"/>
    <w:rsid w:val="0039192B"/>
    <w:rsid w:val="003B35A0"/>
    <w:rsid w:val="003B5241"/>
    <w:rsid w:val="003B7869"/>
    <w:rsid w:val="003C7111"/>
    <w:rsid w:val="003D3537"/>
    <w:rsid w:val="003E46B1"/>
    <w:rsid w:val="00410BAF"/>
    <w:rsid w:val="00486DC0"/>
    <w:rsid w:val="00486DFB"/>
    <w:rsid w:val="004965CB"/>
    <w:rsid w:val="004B33F4"/>
    <w:rsid w:val="004C3930"/>
    <w:rsid w:val="0050700C"/>
    <w:rsid w:val="00522083"/>
    <w:rsid w:val="00522726"/>
    <w:rsid w:val="005311F0"/>
    <w:rsid w:val="0054040F"/>
    <w:rsid w:val="0054298F"/>
    <w:rsid w:val="00543D48"/>
    <w:rsid w:val="00546090"/>
    <w:rsid w:val="00547E2F"/>
    <w:rsid w:val="00555727"/>
    <w:rsid w:val="005740D2"/>
    <w:rsid w:val="00581473"/>
    <w:rsid w:val="00594E10"/>
    <w:rsid w:val="005B255F"/>
    <w:rsid w:val="005E03C4"/>
    <w:rsid w:val="00634A04"/>
    <w:rsid w:val="00655D05"/>
    <w:rsid w:val="006575EA"/>
    <w:rsid w:val="006857BF"/>
    <w:rsid w:val="00690988"/>
    <w:rsid w:val="006912AF"/>
    <w:rsid w:val="006A1F8E"/>
    <w:rsid w:val="0071263C"/>
    <w:rsid w:val="00720802"/>
    <w:rsid w:val="00734577"/>
    <w:rsid w:val="00761933"/>
    <w:rsid w:val="00771A4D"/>
    <w:rsid w:val="00772E36"/>
    <w:rsid w:val="00783683"/>
    <w:rsid w:val="00790541"/>
    <w:rsid w:val="00790993"/>
    <w:rsid w:val="007A1677"/>
    <w:rsid w:val="007B3D58"/>
    <w:rsid w:val="007C50B4"/>
    <w:rsid w:val="007D2B85"/>
    <w:rsid w:val="007E24A8"/>
    <w:rsid w:val="007E7F3D"/>
    <w:rsid w:val="007F6625"/>
    <w:rsid w:val="008044A7"/>
    <w:rsid w:val="00805A19"/>
    <w:rsid w:val="00847363"/>
    <w:rsid w:val="008731F2"/>
    <w:rsid w:val="00894E81"/>
    <w:rsid w:val="00895742"/>
    <w:rsid w:val="008B21E7"/>
    <w:rsid w:val="008B7076"/>
    <w:rsid w:val="00932814"/>
    <w:rsid w:val="0093752D"/>
    <w:rsid w:val="00940DA3"/>
    <w:rsid w:val="00976656"/>
    <w:rsid w:val="0098238D"/>
    <w:rsid w:val="009B5B36"/>
    <w:rsid w:val="009D1094"/>
    <w:rsid w:val="009F3ACB"/>
    <w:rsid w:val="00A06E4A"/>
    <w:rsid w:val="00A30457"/>
    <w:rsid w:val="00A36315"/>
    <w:rsid w:val="00A363E7"/>
    <w:rsid w:val="00A919C1"/>
    <w:rsid w:val="00AB2CB0"/>
    <w:rsid w:val="00AC77FE"/>
    <w:rsid w:val="00B13333"/>
    <w:rsid w:val="00B13BBC"/>
    <w:rsid w:val="00B2405D"/>
    <w:rsid w:val="00B42A7B"/>
    <w:rsid w:val="00B57316"/>
    <w:rsid w:val="00B90241"/>
    <w:rsid w:val="00B97E40"/>
    <w:rsid w:val="00BB7270"/>
    <w:rsid w:val="00BD3055"/>
    <w:rsid w:val="00BF1FD3"/>
    <w:rsid w:val="00C05A44"/>
    <w:rsid w:val="00C26776"/>
    <w:rsid w:val="00C43FFF"/>
    <w:rsid w:val="00C5207D"/>
    <w:rsid w:val="00CC57CB"/>
    <w:rsid w:val="00CE0797"/>
    <w:rsid w:val="00CF0082"/>
    <w:rsid w:val="00D07223"/>
    <w:rsid w:val="00D1010F"/>
    <w:rsid w:val="00D2759F"/>
    <w:rsid w:val="00D344DE"/>
    <w:rsid w:val="00D814C8"/>
    <w:rsid w:val="00DC5150"/>
    <w:rsid w:val="00DC6952"/>
    <w:rsid w:val="00DD1AEC"/>
    <w:rsid w:val="00DD4C00"/>
    <w:rsid w:val="00DF76E4"/>
    <w:rsid w:val="00E33DA7"/>
    <w:rsid w:val="00E40B18"/>
    <w:rsid w:val="00E42827"/>
    <w:rsid w:val="00E5441E"/>
    <w:rsid w:val="00E604BA"/>
    <w:rsid w:val="00E76EFF"/>
    <w:rsid w:val="00EA5902"/>
    <w:rsid w:val="00EE28CE"/>
    <w:rsid w:val="00EE2EB0"/>
    <w:rsid w:val="00F05293"/>
    <w:rsid w:val="00F15407"/>
    <w:rsid w:val="00F26E86"/>
    <w:rsid w:val="00F80740"/>
    <w:rsid w:val="00F95EE1"/>
    <w:rsid w:val="00FE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cedee,#f9f9f9"/>
    </o:shapedefaults>
    <o:shapelayout v:ext="edit">
      <o:idmap v:ext="edit" data="2"/>
    </o:shapelayout>
  </w:shapeDefaults>
  <w:decimalSymbol w:val=","/>
  <w:listSeparator w:val=";"/>
  <w14:docId w14:val="14FFB0C0"/>
  <w15:docId w15:val="{2E40474A-43EE-45F1-97B0-5C02F7E2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ez wysunięcia"/>
    <w:qFormat/>
    <w:rsid w:val="00976656"/>
    <w:pPr>
      <w:spacing w:before="120" w:after="120" w:line="276" w:lineRule="auto"/>
      <w:jc w:val="both"/>
    </w:pPr>
    <w:rPr>
      <w:rFonts w:ascii="Open Sans" w:hAnsi="Open Sans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30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E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7E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97E4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312B"/>
    <w:pPr>
      <w:tabs>
        <w:tab w:val="center" w:pos="4536"/>
        <w:tab w:val="right" w:pos="9072"/>
      </w:tabs>
      <w:spacing w:before="480"/>
    </w:pPr>
    <w:rPr>
      <w:sz w:val="22"/>
    </w:rPr>
  </w:style>
  <w:style w:type="character" w:customStyle="1" w:styleId="NagwekZnak">
    <w:name w:val="Nagłówek Znak"/>
    <w:link w:val="Nagwek"/>
    <w:uiPriority w:val="99"/>
    <w:rsid w:val="001D312B"/>
    <w:rPr>
      <w:rFonts w:ascii="Open Sans" w:hAnsi="Open Sans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227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227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3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71A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3D35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C77FE"/>
    <w:pPr>
      <w:spacing w:line="240" w:lineRule="auto"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7FE"/>
    <w:rPr>
      <w:rFonts w:eastAsiaTheme="majorEastAsia" w:cstheme="majorBidi"/>
      <w:b/>
      <w:spacing w:val="-10"/>
      <w:kern w:val="28"/>
      <w:sz w:val="3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C3930"/>
    <w:rPr>
      <w:rFonts w:asciiTheme="majorHAnsi" w:eastAsiaTheme="majorEastAsia" w:hAnsiTheme="majorHAnsi" w:cstheme="majorBidi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48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stopki">
    <w:name w:val="Tekst stopki"/>
    <w:basedOn w:val="Stopka"/>
    <w:link w:val="TekststopkiZnak"/>
    <w:qFormat/>
    <w:rsid w:val="00EE28CE"/>
    <w:pPr>
      <w:spacing w:before="0" w:after="0" w:line="240" w:lineRule="auto"/>
    </w:pPr>
    <w:rPr>
      <w:i/>
      <w:sz w:val="16"/>
      <w:lang w:val="en-GB"/>
    </w:rPr>
  </w:style>
  <w:style w:type="character" w:customStyle="1" w:styleId="TekststopkiZnak">
    <w:name w:val="Tekst stopki Znak"/>
    <w:basedOn w:val="StopkaZnak"/>
    <w:link w:val="Tekststopki"/>
    <w:rsid w:val="00EE28CE"/>
    <w:rPr>
      <w:rFonts w:ascii="Open Sans" w:hAnsi="Open Sans"/>
      <w:i/>
      <w:sz w:val="16"/>
      <w:szCs w:val="22"/>
      <w:lang w:val="en-GB" w:eastAsia="en-US"/>
    </w:rPr>
  </w:style>
  <w:style w:type="paragraph" w:customStyle="1" w:styleId="Tablebody">
    <w:name w:val="Table body"/>
    <w:basedOn w:val="Normalny"/>
    <w:qFormat/>
    <w:rsid w:val="007F6625"/>
    <w:rPr>
      <w:rFonts w:ascii="TT Norms Light" w:hAnsi="TT Norms Ligh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7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77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ableheader">
    <w:name w:val="Table header"/>
    <w:basedOn w:val="Tablebody"/>
    <w:qFormat/>
    <w:rsid w:val="006857BF"/>
    <w:pPr>
      <w:jc w:val="left"/>
    </w:pPr>
    <w:rPr>
      <w:rFonts w:ascii="TT Norms Medium" w:hAnsi="TT Norms Medium"/>
      <w:b/>
      <w:color w:val="0D1D17"/>
      <w:sz w:val="24"/>
    </w:rPr>
  </w:style>
  <w:style w:type="paragraph" w:customStyle="1" w:styleId="TablebodyBold">
    <w:name w:val="Table body Bold"/>
    <w:basedOn w:val="Tablebody"/>
    <w:qFormat/>
    <w:rsid w:val="000B4341"/>
    <w:pPr>
      <w:numPr>
        <w:numId w:val="5"/>
      </w:numPr>
      <w:spacing w:before="160"/>
      <w:ind w:left="714" w:hanging="357"/>
    </w:pPr>
    <w:rPr>
      <w:rFonts w:ascii="TT Norms Medium" w:hAnsi="TT Norms Medium"/>
      <w:b/>
    </w:rPr>
  </w:style>
  <w:style w:type="paragraph" w:customStyle="1" w:styleId="NormalnyZwysuniciem">
    <w:name w:val="Normalny:Z wysunięciem"/>
    <w:basedOn w:val="Normalny"/>
    <w:qFormat/>
    <w:rsid w:val="00976656"/>
    <w:pPr>
      <w:ind w:firstLine="709"/>
    </w:pPr>
  </w:style>
  <w:style w:type="paragraph" w:customStyle="1" w:styleId="Default">
    <w:name w:val="Default"/>
    <w:qFormat/>
    <w:rsid w:val="00A919C1"/>
    <w:pPr>
      <w:autoSpaceDE w:val="0"/>
      <w:autoSpaceDN w:val="0"/>
      <w:adjustRightInd w:val="0"/>
    </w:pPr>
    <w:rPr>
      <w:rFonts w:ascii="Times New Roman" w:eastAsia="Aptos" w:hAnsi="Times New Roman"/>
      <w:color w:val="000000"/>
      <w:sz w:val="24"/>
      <w:szCs w:val="24"/>
      <w:lang w:eastAsia="en-US"/>
    </w:rPr>
  </w:style>
  <w:style w:type="paragraph" w:customStyle="1" w:styleId="Normalny1">
    <w:name w:val="Normalny1"/>
    <w:basedOn w:val="Normalny"/>
    <w:rsid w:val="00547E2F"/>
    <w:pPr>
      <w:widowControl w:val="0"/>
      <w:suppressAutoHyphens/>
      <w:spacing w:before="0" w:after="0" w:line="240" w:lineRule="auto"/>
      <w:jc w:val="left"/>
    </w:pPr>
    <w:rPr>
      <w:rFonts w:ascii="Times New Roman" w:eastAsia="Times New Roman" w:hAnsi="Times New Roman"/>
      <w:sz w:val="24"/>
      <w:szCs w:val="24"/>
      <w:lang w:eastAsia="pl-PL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03CD0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03CD0"/>
    <w:rPr>
      <w:rFonts w:ascii="Open Sans" w:hAnsi="Open San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3100-F05D-4F68-9F9A-8A5CB540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652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Wojciechowska Monika</cp:lastModifiedBy>
  <cp:revision>45</cp:revision>
  <cp:lastPrinted>2026-01-27T09:26:00Z</cp:lastPrinted>
  <dcterms:created xsi:type="dcterms:W3CDTF">2022-02-15T08:40:00Z</dcterms:created>
  <dcterms:modified xsi:type="dcterms:W3CDTF">2026-01-27T09:26:00Z</dcterms:modified>
</cp:coreProperties>
</file>